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CD90" w14:textId="77777777" w:rsidR="005D46F7" w:rsidRPr="005D46F7" w:rsidRDefault="005D46F7" w:rsidP="005D46F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14:ligatures w14:val="none"/>
        </w:rPr>
      </w:pPr>
    </w:p>
    <w:p w14:paraId="0737092C" w14:textId="77777777" w:rsidR="005D46F7" w:rsidRPr="005D46F7" w:rsidRDefault="005D46F7" w:rsidP="005D46F7">
      <w:pPr>
        <w:spacing w:after="0" w:line="264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kern w:val="0"/>
          <w:sz w:val="90"/>
          <w:szCs w:val="90"/>
          <w14:ligatures w14:val="none"/>
        </w:rPr>
      </w:pPr>
      <w:r w:rsidRPr="005D46F7">
        <w:rPr>
          <w:rFonts w:ascii="helvetica-w01-bold" w:eastAsia="Times New Roman" w:hAnsi="helvetica-w01-bold" w:cs="Arial"/>
          <w:color w:val="034281"/>
          <w:spacing w:val="-5"/>
          <w:kern w:val="0"/>
          <w:sz w:val="90"/>
          <w:szCs w:val="90"/>
          <w:bdr w:val="none" w:sz="0" w:space="0" w:color="auto" w:frame="1"/>
          <w14:ligatures w14:val="none"/>
        </w:rPr>
        <w:t>Child Care Assistance</w:t>
      </w:r>
    </w:p>
    <w:p w14:paraId="689D09F4" w14:textId="77777777" w:rsidR="005D46F7" w:rsidRDefault="005D46F7" w:rsidP="005D46F7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</w:p>
    <w:p w14:paraId="3CCEE584" w14:textId="77777777" w:rsidR="003C1DC0" w:rsidRDefault="003C1DC0" w:rsidP="005D46F7">
      <w:pPr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</w:p>
    <w:p w14:paraId="65679A33" w14:textId="1654585F" w:rsidR="005D46F7" w:rsidRPr="005D46F7" w:rsidRDefault="005D46F7" w:rsidP="005D46F7">
      <w:pPr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5D46F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Did you know you may qualify for </w:t>
      </w:r>
      <w:proofErr w:type="gramStart"/>
      <w:r w:rsidRPr="005D46F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child care</w:t>
      </w:r>
      <w:proofErr w:type="gramEnd"/>
      <w:r w:rsidRPr="005D46F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 assistance?</w:t>
      </w:r>
    </w:p>
    <w:p w14:paraId="52937FBA" w14:textId="77777777" w:rsidR="005D46F7" w:rsidRPr="005D46F7" w:rsidRDefault="005D46F7" w:rsidP="005D46F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</w:t>
      </w:r>
    </w:p>
    <w:p w14:paraId="21B34ED1" w14:textId="77777777" w:rsidR="005D46F7" w:rsidRDefault="005D46F7" w:rsidP="005D46F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7F97DD4E" w14:textId="6B93D730" w:rsidR="005D46F7" w:rsidRPr="005D46F7" w:rsidRDefault="005D46F7" w:rsidP="005D46F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Currently, only </w:t>
      </w:r>
      <w:r w:rsidRPr="005D46F7">
        <w:rPr>
          <w:rFonts w:ascii="helvetica-w01-bold" w:eastAsia="Times New Roman" w:hAnsi="helvetica-w01-bold" w:cs="Arial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</w:t>
      </w:r>
      <w:r w:rsidRPr="005D46F7">
        <w:rPr>
          <w:rFonts w:ascii="helvetica-w01-bold" w:eastAsia="Times New Roman" w:hAnsi="helvetica-w01-bold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% of eligible children in Codington County receive </w:t>
      </w:r>
      <w:proofErr w:type="gramStart"/>
      <w:r w:rsidRPr="005D46F7">
        <w:rPr>
          <w:rFonts w:ascii="helvetica-w01-bold" w:eastAsia="Times New Roman" w:hAnsi="helvetica-w01-bold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child care</w:t>
      </w:r>
      <w:proofErr w:type="gramEnd"/>
      <w:r w:rsidRPr="005D46F7">
        <w:rPr>
          <w:rFonts w:ascii="helvetica-w01-bold" w:eastAsia="Times New Roman" w:hAnsi="helvetica-w01-bold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assistance</w:t>
      </w:r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(that’s about 65 children)!</w:t>
      </w:r>
    </w:p>
    <w:p w14:paraId="0011F845" w14:textId="77777777" w:rsidR="005D46F7" w:rsidRPr="005D46F7" w:rsidRDefault="005D46F7" w:rsidP="005D46F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</w:t>
      </w:r>
    </w:p>
    <w:p w14:paraId="4C6E1727" w14:textId="77777777" w:rsidR="005D46F7" w:rsidRPr="005D46F7" w:rsidRDefault="005D46F7" w:rsidP="005D46F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Using </w:t>
      </w:r>
      <w:proofErr w:type="gramStart"/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child care</w:t>
      </w:r>
      <w:proofErr w:type="gramEnd"/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assistance when you qualify helps your community. When you enroll in </w:t>
      </w:r>
      <w:proofErr w:type="gramStart"/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child care</w:t>
      </w:r>
      <w:proofErr w:type="gramEnd"/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assistance, your fee is paid to the licensed day care you are using. This helps providers charge the rates they need to provide livable wages and high-quality care without pricing out families who can afford it the least.</w:t>
      </w:r>
    </w:p>
    <w:p w14:paraId="367B13D4" w14:textId="77777777" w:rsidR="005D46F7" w:rsidRPr="005D46F7" w:rsidRDefault="005D46F7" w:rsidP="005D46F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See if you qualify by visiting the </w:t>
      </w:r>
      <w:hyperlink r:id="rId4" w:tgtFrame="_blank" w:history="1">
        <w:r w:rsidRPr="005D46F7">
          <w:rPr>
            <w:rFonts w:ascii="helvetica-w01-bold" w:eastAsia="Times New Roman" w:hAnsi="helvetica-w01-bold" w:cs="Arial"/>
            <w:color w:val="0000FF"/>
            <w:kern w:val="0"/>
            <w:sz w:val="26"/>
            <w:szCs w:val="26"/>
            <w:u w:val="single"/>
            <w:bdr w:val="none" w:sz="0" w:space="0" w:color="auto" w:frame="1"/>
            <w14:ligatures w14:val="none"/>
          </w:rPr>
          <w:t>South Dakota DSS website</w:t>
        </w:r>
      </w:hyperlink>
      <w:r w:rsidRPr="005D46F7">
        <w:rPr>
          <w:rFonts w:ascii="Arial" w:eastAsia="Times New Roman" w:hAnsi="Arial" w:cs="Arial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16818F7" w14:textId="77777777" w:rsidR="00AF6F0B" w:rsidRDefault="00AF6F0B"/>
    <w:sectPr w:rsidR="00AF6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w01-bold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04"/>
    <w:rsid w:val="003C1DC0"/>
    <w:rsid w:val="00413804"/>
    <w:rsid w:val="005D46F7"/>
    <w:rsid w:val="00A24A7E"/>
    <w:rsid w:val="00AF6F0B"/>
    <w:rsid w:val="00B7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3004"/>
  <w15:chartTrackingRefBased/>
  <w15:docId w15:val="{EF123529-487A-4577-84DC-2F9E20F0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s.sd.gov/childcare/childcareassistance/eligib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Cunningham</dc:creator>
  <cp:keywords/>
  <dc:description/>
  <cp:lastModifiedBy>Morgan Cunningham</cp:lastModifiedBy>
  <cp:revision>3</cp:revision>
  <dcterms:created xsi:type="dcterms:W3CDTF">2025-04-03T21:27:00Z</dcterms:created>
  <dcterms:modified xsi:type="dcterms:W3CDTF">2025-04-03T21:32:00Z</dcterms:modified>
</cp:coreProperties>
</file>